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F64" w:rsidRPr="00EB4F64" w:rsidRDefault="00EB4F64" w:rsidP="00EB4F64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EB4F64">
        <w:rPr>
          <w:b/>
          <w:color w:val="000000"/>
          <w:sz w:val="27"/>
          <w:szCs w:val="27"/>
        </w:rPr>
        <w:t>ВОПРОСЫ ДЛЯ ПОДГОТОВКИ К ЗАЧЕТУ</w:t>
      </w:r>
    </w:p>
    <w:p w:rsidR="00EB4F64" w:rsidRDefault="00EB4F64" w:rsidP="00EB4F64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EB4F64">
        <w:rPr>
          <w:b/>
          <w:color w:val="000000"/>
          <w:sz w:val="27"/>
          <w:szCs w:val="27"/>
        </w:rPr>
        <w:t>ПО ДИСЦИПЛИНЕ «ФИНАНСОВЫЙ МОНИТОРИНГ»</w:t>
      </w:r>
    </w:p>
    <w:p w:rsidR="00EB4F64" w:rsidRPr="00EB4F64" w:rsidRDefault="00EB4F64" w:rsidP="00EB4F64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1.Содержание проблемы легализации (отмывания) доходов, полученных преступным путем</w:t>
      </w:r>
      <w:r>
        <w:rPr>
          <w:color w:val="000000"/>
          <w:sz w:val="27"/>
          <w:szCs w:val="27"/>
        </w:rPr>
        <w:t xml:space="preserve"> (ПОД)</w:t>
      </w:r>
      <w:r>
        <w:rPr>
          <w:color w:val="000000"/>
          <w:sz w:val="27"/>
          <w:szCs w:val="27"/>
        </w:rPr>
        <w:t xml:space="preserve">, и финансирования терроризма </w:t>
      </w:r>
      <w:r>
        <w:rPr>
          <w:color w:val="000000"/>
          <w:sz w:val="27"/>
          <w:szCs w:val="27"/>
        </w:rPr>
        <w:t xml:space="preserve">(ФТ) </w:t>
      </w:r>
      <w:bookmarkStart w:id="0" w:name="_GoBack"/>
      <w:bookmarkEnd w:id="0"/>
      <w:r>
        <w:rPr>
          <w:color w:val="000000"/>
          <w:sz w:val="27"/>
          <w:szCs w:val="27"/>
        </w:rPr>
        <w:t>в условиях рыночной экономики.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2.Особенности устройства современной мировой экономики, способствующие легализации незаконных доходов.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3.Сущность понятия и стадии процесса отмывания денег.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4.Общественная опасность легализации (отмывания) доходов, полученных преступным путем, и финансирования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5.Предпосылки укрепления международного сотрудничества в сфере ПОД/ФТ.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6.Институциональные основы международного сотрудничества в сфере ПОД/ФТ.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7.ФАТФ: цели, задачи и основные направления деятельности.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8.Региональные группы по типу ФАТФ: роль, особенности устройства, задачи.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9.Международный опыт создания органов финансовой разведки.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10.Формирование и развитие системы противодействия легализации (отмыванию) доходов, полученных преступным путем, и финансированию терроризма в РФ.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11.Институциональные основы системы ПОД/ФТ в России.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12.Исторические корни проблемы легализации (отмывания) преступных денег в России.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13.Правовые основы российской системы ПОД/ФТ.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14.Основные элементы российской системы противодействия легализации (отмыванию) доходов, полученных преступным путем, и финансированию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15.Основные направления надзорной деятельности </w:t>
      </w:r>
      <w:proofErr w:type="spellStart"/>
      <w:r>
        <w:rPr>
          <w:color w:val="000000"/>
          <w:sz w:val="27"/>
          <w:szCs w:val="27"/>
        </w:rPr>
        <w:t>Росфинмонторинга</w:t>
      </w:r>
      <w:proofErr w:type="spellEnd"/>
      <w:r>
        <w:rPr>
          <w:color w:val="000000"/>
          <w:sz w:val="27"/>
          <w:szCs w:val="27"/>
        </w:rPr>
        <w:t xml:space="preserve">. 16.Взаимодействие </w:t>
      </w:r>
      <w:proofErr w:type="spellStart"/>
      <w:r>
        <w:rPr>
          <w:color w:val="000000"/>
          <w:sz w:val="27"/>
          <w:szCs w:val="27"/>
        </w:rPr>
        <w:t>Росфинмониторинга</w:t>
      </w:r>
      <w:proofErr w:type="spellEnd"/>
      <w:r>
        <w:rPr>
          <w:color w:val="000000"/>
          <w:sz w:val="27"/>
          <w:szCs w:val="27"/>
        </w:rPr>
        <w:t xml:space="preserve"> с иными надзорными органами.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17.Правовые основы международного сотрудничества в сфере ПОД/ФТ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18.Организации, осуществляющие операции с денежными средствами или иным имуществом.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19.Характеристика операций с денежными средствами или иным имуществом, подлежащих обязательному контролю.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20.Основные права и обязанности организаций, осуществляющих операции с денежными средствами или иным имуществом.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21.Коммерческие банки как главные участники системы финансового мониторинга.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22.Механизм обязательного оповещения банковской системой компетентных органов о подозрительных сделках.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23.Взаимодействие коммерческих банков с органами надзора в сфере ПОД/ФТ.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24.Особенности организации системы внутреннего контроля в коммерческих банках и иных организациях, осуществляющих операции с денежными средствами или иным имуществом.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25.Правила внутреннего контроля как основа стратегии противодействия легализации (отмыванию) доходов, полученных преступным путем, и финансированию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26.Критерии выявления и признаки необычных операций и сделок.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27.Выявление операций, содержащих признаки легализации (отмывания) доходов, полученных преступным путем, и финансирования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28.Особенности проведения проверки эффективности системы внутреннего контроля в организациях, осуществляющих операции с денежными средствами или иным имуществом.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29.Возможности использования новейших информационных технологий в отмывании денег.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30.Актуальные тенденции развития международной системы ПОД/ФТ.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31.Модели финансового мониторинга в целях ПОД/ФТ в зарубежных странах.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32.Система контроля за финансовыми потоками в США в целях ПОД/ФТ: нормативная база институциональная структура.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33.Система контроля за финансовыми потоками в США в целях ПОД/ФТ: механизмы противодействия легализации преступных доходов и финансированию терроризма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34.Система контроля за финансовыми потоками в Великобритании в целях ПОД/ФТ: нормативная база и институциональная структура.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35.Система контроля за финансовыми потоками в Великобритании в целях ПОД/ФТ: механизмы противодействия легализации преступных доходов и финансированию терроризма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36.Система контроля за финансовыми потоками в Германии в целях ПОД/ФТ: нормативная база и институциональная структура.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37.Система контроля за финансовыми потоками в Германии в целях ПОД/ФТ: механизмы противодействия легализации преступных доходов и финансированию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38.Система контроля за финансовыми потоками в Италии в целях ПОД/ФТ: нормативная база, институциональная структура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39.Система контроля за финансовыми потоками в Италии в целях ПОД/ФТ: механизмы противодействия легализации преступных доходов и финансированию терроризма.</w:t>
      </w:r>
    </w:p>
    <w:p w:rsidR="00EB4F64" w:rsidRDefault="00EB4F64" w:rsidP="00EB4F64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40.Опыт стран Латинской Америки и азиатских стран в сфере ПОД/ФТ.</w:t>
      </w:r>
    </w:p>
    <w:p w:rsidR="009C7C81" w:rsidRDefault="00EB4F64" w:rsidP="00EB4F64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64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B4F64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EC08"/>
  <w15:chartTrackingRefBased/>
  <w15:docId w15:val="{17432CF5-F61E-42F8-B9D7-91CB95BC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1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2021-10-20T09:26:00Z</dcterms:created>
  <dcterms:modified xsi:type="dcterms:W3CDTF">2021-10-20T09:36:00Z</dcterms:modified>
</cp:coreProperties>
</file>